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rPr>
          <w:sz w:val="32"/>
        </w:rPr>
      </w:pPr>
      <w:r>
        <w:rPr>
          <w:rFonts w:ascii="Times New Roman" w:hAnsi="Times New Roman"/>
          <w:b w:val="1"/>
          <w:color w:val="000000"/>
          <w:sz w:val="27"/>
          <w:highlight w:val="white"/>
        </w:rPr>
        <w:t xml:space="preserve">                                                        </w:t>
      </w:r>
    </w:p>
    <w:p w14:paraId="02000000">
      <w:pPr>
        <w:ind/>
        <w:jc w:val="both"/>
        <w:rPr>
          <w:sz w:val="32"/>
        </w:rPr>
      </w:pPr>
      <w:r>
        <w:rPr>
          <w:rFonts w:ascii="Times New Roman" w:hAnsi="Times New Roman"/>
          <w:b w:val="1"/>
          <w:color w:val="000000"/>
          <w:sz w:val="32"/>
          <w:highlight w:val="white"/>
        </w:rPr>
        <w:t xml:space="preserve">                         </w:t>
      </w:r>
      <w:r>
        <w:rPr>
          <w:rFonts w:ascii="Times New Roman" w:hAnsi="Times New Roman"/>
          <w:b w:val="1"/>
          <w:color w:val="000000"/>
          <w:sz w:val="32"/>
          <w:highlight w:val="white"/>
        </w:rPr>
        <w:t>Дорогие друзья! Уважаемые коллеги!</w:t>
      </w:r>
    </w:p>
    <w:p w14:paraId="03000000">
      <w:pPr>
        <w:rPr>
          <w:sz w:val="32"/>
        </w:rPr>
      </w:pPr>
    </w:p>
    <w:p w14:paraId="04000000">
      <w:pPr>
        <w:rPr>
          <w:sz w:val="28"/>
        </w:rPr>
      </w:pPr>
    </w:p>
    <w:p w14:paraId="05000000">
      <w:pPr>
        <w:rPr>
          <w:sz w:val="28"/>
        </w:rPr>
      </w:pPr>
      <w:r>
        <w:rPr>
          <w:rFonts w:ascii="Times New Roman" w:hAnsi="Times New Roman"/>
          <w:b w:val="1"/>
          <w:color w:val="000000"/>
          <w:sz w:val="28"/>
          <w:highlight w:val="white"/>
        </w:rPr>
        <w:t>23 апреля, вторник, в 11.00</w:t>
      </w:r>
      <w:r>
        <w:rPr>
          <w:rFonts w:ascii="Times New Roman" w:hAnsi="Times New Roman"/>
          <w:color w:val="000000"/>
          <w:sz w:val="28"/>
          <w:highlight w:val="white"/>
        </w:rPr>
        <w:t> в Конференц-зале БЕН РАН состоится лекция – презентация Геннадия Петровича Аксёнова </w:t>
      </w:r>
      <w:r>
        <w:rPr>
          <w:rFonts w:ascii="Times New Roman" w:hAnsi="Times New Roman"/>
          <w:i w:val="1"/>
          <w:color w:val="000000"/>
          <w:sz w:val="28"/>
          <w:highlight w:val="white"/>
        </w:rPr>
        <w:t>"Академик Владимир Вернадский — наше национальное достояние и наше будущее".</w:t>
      </w:r>
    </w:p>
    <w:p w14:paraId="06000000">
      <w:pPr>
        <w:rPr>
          <w:sz w:val="28"/>
        </w:rPr>
      </w:pPr>
    </w:p>
    <w:p w14:paraId="07000000">
      <w:pPr>
        <w:rPr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Геннадий Петрович - ведущий научный сотрудник Института истории естествознания и техники им. С. И. Вавилова РАН, а также исследователь и биограф В. И. Вернадского. В увлекательной форме он расскажет о главном из жизни В. И. Вернадского и его изысканиях, разъяснит формулировки идей учёного, познакомит со своими книгами.</w:t>
      </w:r>
    </w:p>
    <w:p w14:paraId="08000000">
      <w:pPr>
        <w:rPr>
          <w:sz w:val="28"/>
        </w:rPr>
      </w:pPr>
    </w:p>
    <w:p w14:paraId="09000000">
      <w:pPr>
        <w:rPr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Эксклюзивно на мероприятии будет представлена последняя книга В.И. Вернадского, составленная Г. П. Аксёновым, которая вышла в свет совсем недавно.</w:t>
      </w:r>
    </w:p>
    <w:p w14:paraId="0A000000">
      <w:pPr>
        <w:rPr>
          <w:sz w:val="28"/>
        </w:rPr>
      </w:pPr>
    </w:p>
    <w:p w14:paraId="0B000000">
      <w:pPr>
        <w:rPr>
          <w:sz w:val="28"/>
        </w:rPr>
      </w:pPr>
      <w:r>
        <w:rPr>
          <w:rFonts w:ascii="Times New Roman" w:hAnsi="Times New Roman"/>
          <w:i w:val="1"/>
          <w:color w:val="000000"/>
          <w:sz w:val="28"/>
          <w:highlight w:val="white"/>
        </w:rPr>
        <w:t>"Она составлена из произведений, которые уже печатались, но все вместе они пока не воспринимаются нашим научным сообществом как новая революционная идея неслучайности жизни и её вечности во Вселенной. Эта идея высказана впервые более 100 лет назад, когда учёный был на вершине своей научной карьеры и был известен в стране как великий гражданин, а в научных кругах как великий организатор науки. В его идее КЕПС (Комиссии по изучению естественных производительных сил России) были заложены основы нового неразрушающего развития... В 1928 г. В. И. Вернадский предлагает реорганизовать Академию наук на принципах ноосферы... Нашей науке предстоят захватывающие перспективы, заложенные в неосвоенном научном наследии В. И. Вернадского, они ведут к новому, целостному мировоззрению..." (цитата Геннадия Петровича о книге).</w:t>
      </w:r>
    </w:p>
    <w:p w14:paraId="0C000000">
      <w:pPr>
        <w:rPr>
          <w:sz w:val="28"/>
        </w:rPr>
      </w:pPr>
    </w:p>
    <w:p w14:paraId="0D000000">
      <w:pPr>
        <w:rPr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Г. П. Аксёнов готов ответить на все интересующие вопросы и поделиться информацией, которой нет в открытых источниках.</w:t>
      </w:r>
      <w:r>
        <w:rPr>
          <w:rFonts w:ascii="Times New Roman" w:hAnsi="Times New Roman"/>
          <w:color w:val="000000"/>
          <w:sz w:val="28"/>
          <w:highlight w:val="white"/>
        </w:rPr>
        <w:t>Мероприятие приурочено к празднованию 300-летия РАН и будет полезно всем, кто является исследователем, популяризатором и хранителем трудов В. И. Вернадского и других великих учёных.</w:t>
      </w:r>
    </w:p>
    <w:p w14:paraId="0E000000">
      <w:pPr>
        <w:rPr>
          <w:sz w:val="28"/>
        </w:rPr>
      </w:pPr>
    </w:p>
    <w:p w14:paraId="0F000000">
      <w:pPr>
        <w:rPr>
          <w:sz w:val="28"/>
        </w:rPr>
      </w:pPr>
      <w:r>
        <w:rPr>
          <w:rFonts w:ascii="Times New Roman" w:hAnsi="Times New Roman"/>
          <w:b w:val="1"/>
          <w:color w:val="000000"/>
          <w:sz w:val="28"/>
          <w:highlight w:val="white"/>
        </w:rPr>
        <w:t>Место встречи:</w:t>
      </w:r>
      <w:r>
        <w:rPr>
          <w:rFonts w:ascii="Times New Roman" w:hAnsi="Times New Roman"/>
          <w:color w:val="000000"/>
          <w:sz w:val="28"/>
          <w:highlight w:val="white"/>
        </w:rPr>
        <w:t> Москва, ул. Знаменка, д.11/11, Библиотека по естественным наукам.</w:t>
      </w:r>
      <w:r>
        <w:rPr>
          <w:sz w:val="28"/>
        </w:rPr>
        <w:br/>
      </w:r>
      <w:r>
        <w:rPr>
          <w:rFonts w:ascii="Times New Roman" w:hAnsi="Times New Roman"/>
          <w:b w:val="1"/>
          <w:color w:val="000000"/>
          <w:sz w:val="28"/>
          <w:highlight w:val="white"/>
        </w:rPr>
        <w:t>Вход</w:t>
      </w:r>
      <w:r>
        <w:rPr>
          <w:rFonts w:ascii="Times New Roman" w:hAnsi="Times New Roman"/>
          <w:color w:val="000000"/>
          <w:sz w:val="28"/>
          <w:highlight w:val="white"/>
        </w:rPr>
        <w:t> — бесплатный: при предъявлении паспорта.</w:t>
      </w:r>
      <w:r>
        <w:rPr>
          <w:sz w:val="28"/>
        </w:rPr>
        <w:br/>
      </w:r>
      <w:r>
        <w:rPr>
          <w:rFonts w:ascii="Times New Roman" w:hAnsi="Times New Roman"/>
          <w:b w:val="1"/>
          <w:color w:val="000000"/>
          <w:sz w:val="28"/>
          <w:highlight w:val="white"/>
        </w:rPr>
        <w:t>Длительность мероприятия:</w:t>
      </w:r>
      <w:r>
        <w:rPr>
          <w:rFonts w:ascii="Times New Roman" w:hAnsi="Times New Roman"/>
          <w:color w:val="000000"/>
          <w:sz w:val="28"/>
          <w:highlight w:val="white"/>
        </w:rPr>
        <w:t> - 1 час.</w:t>
      </w:r>
    </w:p>
    <w:p w14:paraId="10000000">
      <w:pPr>
        <w:rPr>
          <w:sz w:val="28"/>
          <w:shd w:fill="CDCDCD" w:val="clear"/>
        </w:rPr>
      </w:pPr>
      <w:r>
        <w:rPr>
          <w:sz w:val="28"/>
        </w:rPr>
        <w:t xml:space="preserve">   </w:t>
      </w:r>
    </w:p>
    <w:sectPr>
      <w:type w:val="nextPage"/>
      <w:pgSz w:h="16838" w:w="11906"/>
      <w:pgMar w:bottom="851" w:footer="0" w:gutter="0" w:header="0" w:left="851" w:right="567" w:top="56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endnote reference"/>
    <w:basedOn w:val="Style_3"/>
    <w:link w:val="Style_2_ch"/>
    <w:rPr>
      <w:vertAlign w:val="superscript"/>
    </w:rPr>
  </w:style>
  <w:style w:styleId="Style_2_ch" w:type="character">
    <w:name w:val="endnote reference"/>
    <w:basedOn w:val="Style_3_ch"/>
    <w:link w:val="Style_2"/>
    <w:rPr>
      <w:vertAlign w:val="superscript"/>
    </w:rPr>
  </w:style>
  <w:style w:styleId="Style_4" w:type="paragraph">
    <w:name w:val="toc 2"/>
    <w:next w:val="Style_1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Balloon Text"/>
    <w:basedOn w:val="Style_6"/>
    <w:next w:val="Style_5"/>
    <w:link w:val="Style_5_ch"/>
    <w:pPr>
      <w:spacing w:after="0" w:before="0" w:line="100" w:lineRule="atLeast"/>
      <w:ind/>
      <w:contextualSpacing w:val="0"/>
    </w:pPr>
    <w:rPr>
      <w:rFonts w:ascii="Tahoma" w:hAnsi="Tahoma"/>
      <w:sz w:val="16"/>
    </w:rPr>
  </w:style>
  <w:style w:styleId="Style_5_ch" w:type="character">
    <w:name w:val="Balloon Text"/>
    <w:basedOn w:val="Style_6_ch"/>
    <w:link w:val="Style_5"/>
    <w:rPr>
      <w:rFonts w:ascii="Tahoma" w:hAnsi="Tahoma"/>
      <w:sz w:val="16"/>
    </w:rPr>
  </w:style>
  <w:style w:styleId="Style_7" w:type="paragraph">
    <w:name w:val="Заголовок 1 Знак"/>
    <w:basedOn w:val="Style_3"/>
    <w:link w:val="Style_7_ch"/>
    <w:rPr>
      <w:rFonts w:ascii="Times New Roman" w:hAnsi="Times New Roman"/>
      <w:b w:val="1"/>
      <w:sz w:val="48"/>
    </w:rPr>
  </w:style>
  <w:style w:styleId="Style_7_ch" w:type="character">
    <w:name w:val="Заголовок 1 Знак"/>
    <w:basedOn w:val="Style_3_ch"/>
    <w:link w:val="Style_7"/>
    <w:rPr>
      <w:rFonts w:ascii="Times New Roman" w:hAnsi="Times New Roman"/>
      <w:b w:val="1"/>
      <w:sz w:val="48"/>
    </w:rPr>
  </w:style>
  <w:style w:styleId="Style_8" w:type="paragraph">
    <w:name w:val="toc 4"/>
    <w:next w:val="Style_1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9" w:type="paragraph">
    <w:name w:val="toc 6"/>
    <w:next w:val="Style_1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1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ListLabel 1"/>
    <w:link w:val="Style_11_ch"/>
  </w:style>
  <w:style w:styleId="Style_11_ch" w:type="character">
    <w:name w:val="ListLabel 1"/>
    <w:link w:val="Style_11"/>
  </w:style>
  <w:style w:styleId="Style_12" w:type="paragraph">
    <w:name w:val="Указатель"/>
    <w:basedOn w:val="Style_6"/>
    <w:next w:val="Style_12"/>
    <w:link w:val="Style_12_ch"/>
  </w:style>
  <w:style w:styleId="Style_12_ch" w:type="character">
    <w:name w:val="Указатель"/>
    <w:basedOn w:val="Style_6_ch"/>
    <w:link w:val="Style_12"/>
  </w:style>
  <w:style w:styleId="Style_13" w:type="paragraph">
    <w:name w:val="heading 3"/>
    <w:next w:val="Style_1"/>
    <w:link w:val="Style_13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3_ch" w:type="character">
    <w:name w:val="heading 3"/>
    <w:link w:val="Style_13"/>
    <w:rPr>
      <w:rFonts w:ascii="XO Thames" w:hAnsi="XO Thames"/>
      <w:b w:val="1"/>
      <w:i w:val="1"/>
      <w:color w:val="000000"/>
    </w:rPr>
  </w:style>
  <w:style w:styleId="Style_6" w:type="paragraph">
    <w:name w:val="Базовый"/>
    <w:next w:val="Style_6"/>
    <w:link w:val="Style_6_ch"/>
    <w:pPr>
      <w:widowControl w:val="0"/>
      <w:spacing w:after="0" w:before="0" w:line="100" w:lineRule="atLeast"/>
      <w:ind/>
      <w:contextualSpacing w:val="0"/>
      <w:jc w:val="both"/>
    </w:pPr>
    <w:rPr>
      <w:rFonts w:ascii="Times New Roman" w:hAnsi="Times New Roman"/>
      <w:color w:val="000000"/>
      <w:sz w:val="24"/>
    </w:rPr>
  </w:style>
  <w:style w:styleId="Style_6_ch" w:type="character">
    <w:name w:val="Базовый"/>
    <w:link w:val="Style_6"/>
    <w:rPr>
      <w:rFonts w:ascii="Times New Roman" w:hAnsi="Times New Roman"/>
      <w:color w:val="000000"/>
      <w:sz w:val="24"/>
    </w:rPr>
  </w:style>
  <w:style w:styleId="Style_14" w:type="paragraph">
    <w:name w:val="Основной текст"/>
    <w:basedOn w:val="Style_6"/>
    <w:next w:val="Style_14"/>
    <w:link w:val="Style_14_ch"/>
    <w:pPr>
      <w:spacing w:after="120" w:before="0"/>
      <w:ind/>
      <w:contextualSpacing w:val="0"/>
    </w:pPr>
  </w:style>
  <w:style w:styleId="Style_14_ch" w:type="character">
    <w:name w:val="Основной текст"/>
    <w:basedOn w:val="Style_6_ch"/>
    <w:link w:val="Style_14"/>
  </w:style>
  <w:style w:styleId="Style_15" w:type="paragraph">
    <w:name w:val="toc 3"/>
    <w:next w:val="Style_1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16" w:type="paragraph">
    <w:name w:val="Заголовок"/>
    <w:basedOn w:val="Style_6"/>
    <w:next w:val="Style_14"/>
    <w:link w:val="Style_16_ch"/>
    <w:pPr>
      <w:keepNext w:val="1"/>
      <w:spacing w:after="120" w:before="240"/>
      <w:ind/>
      <w:contextualSpacing w:val="0"/>
    </w:pPr>
    <w:rPr>
      <w:rFonts w:ascii="Arial" w:hAnsi="Arial"/>
      <w:sz w:val="28"/>
    </w:rPr>
  </w:style>
  <w:style w:styleId="Style_16_ch" w:type="character">
    <w:name w:val="Заголовок"/>
    <w:basedOn w:val="Style_6_ch"/>
    <w:link w:val="Style_16"/>
    <w:rPr>
      <w:rFonts w:ascii="Arial" w:hAnsi="Arial"/>
      <w:sz w:val="28"/>
    </w:rPr>
  </w:style>
  <w:style w:styleId="Style_17" w:type="paragraph">
    <w:name w:val="Заголовок 1"/>
    <w:basedOn w:val="Style_6"/>
    <w:next w:val="Style_17"/>
    <w:link w:val="Style_17_ch"/>
    <w:pPr>
      <w:spacing w:after="28" w:before="28" w:line="100" w:lineRule="atLeast"/>
      <w:ind/>
      <w:contextualSpacing w:val="0"/>
      <w:jc w:val="left"/>
    </w:pPr>
    <w:rPr>
      <w:b w:val="1"/>
      <w:sz w:val="48"/>
    </w:rPr>
  </w:style>
  <w:style w:styleId="Style_17_ch" w:type="character">
    <w:name w:val="Заголовок 1"/>
    <w:basedOn w:val="Style_6_ch"/>
    <w:link w:val="Style_17"/>
    <w:rPr>
      <w:b w:val="1"/>
      <w:sz w:val="48"/>
    </w:rPr>
  </w:style>
  <w:style w:styleId="Style_18" w:type="paragraph">
    <w:name w:val="Текст выноски Знак"/>
    <w:basedOn w:val="Style_3"/>
    <w:link w:val="Style_18_ch"/>
    <w:rPr>
      <w:rFonts w:ascii="Tahoma" w:hAnsi="Tahoma"/>
      <w:sz w:val="16"/>
    </w:rPr>
  </w:style>
  <w:style w:styleId="Style_18_ch" w:type="character">
    <w:name w:val="Текст выноски Знак"/>
    <w:basedOn w:val="Style_3_ch"/>
    <w:link w:val="Style_18"/>
    <w:rPr>
      <w:rFonts w:ascii="Tahoma" w:hAnsi="Tahoma"/>
      <w:sz w:val="16"/>
    </w:rPr>
  </w:style>
  <w:style w:styleId="Style_19" w:type="paragraph">
    <w:name w:val="Название"/>
    <w:basedOn w:val="Style_6"/>
    <w:next w:val="Style_19"/>
    <w:link w:val="Style_19_ch"/>
    <w:pPr>
      <w:spacing w:after="120" w:before="120"/>
      <w:ind/>
      <w:contextualSpacing w:val="0"/>
    </w:pPr>
    <w:rPr>
      <w:i w:val="1"/>
      <w:sz w:val="24"/>
    </w:rPr>
  </w:style>
  <w:style w:styleId="Style_19_ch" w:type="character">
    <w:name w:val="Название"/>
    <w:basedOn w:val="Style_6_ch"/>
    <w:link w:val="Style_19"/>
    <w:rPr>
      <w:i w:val="1"/>
      <w:sz w:val="24"/>
    </w:rPr>
  </w:style>
  <w:style w:styleId="Style_20" w:type="paragraph">
    <w:name w:val="heading 5"/>
    <w:next w:val="Style_1"/>
    <w:link w:val="Style_2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0_ch" w:type="character">
    <w:name w:val="heading 5"/>
    <w:link w:val="Style_20"/>
    <w:rPr>
      <w:rFonts w:ascii="XO Thames" w:hAnsi="XO Thames"/>
      <w:b w:val="1"/>
      <w:color w:val="000000"/>
      <w:sz w:val="22"/>
    </w:rPr>
  </w:style>
  <w:style w:styleId="Style_21" w:type="paragraph">
    <w:name w:val="heading 1"/>
    <w:next w:val="Style_1"/>
    <w:link w:val="Style_2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/>
      <w:jc w:val="left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1"/>
    <w:link w:val="Style_24_ch"/>
    <w:uiPriority w:val="39"/>
    <w:pPr>
      <w:ind w:firstLine="0" w:left="0"/>
    </w:pPr>
    <w:rPr>
      <w:rFonts w:ascii="XO Thames" w:hAnsi="XO Thames"/>
      <w:b w:val="1"/>
    </w:rPr>
  </w:style>
  <w:style w:styleId="Style_24_ch" w:type="character">
    <w:name w:val="toc 1"/>
    <w:link w:val="Style_24"/>
    <w:rPr>
      <w:rFonts w:ascii="XO Thames" w:hAnsi="XO Thames"/>
      <w:b w:val="1"/>
    </w:rPr>
  </w:style>
  <w:style w:styleId="Style_25" w:type="paragraph">
    <w:name w:val="Header and Footer"/>
    <w:link w:val="Style_25_ch"/>
    <w:pPr>
      <w:spacing w:line="360" w:lineRule="auto"/>
      <w:ind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Текст концевой сноски Знак"/>
    <w:basedOn w:val="Style_3"/>
    <w:link w:val="Style_26_ch"/>
    <w:rPr>
      <w:rFonts w:ascii="Times New Roman" w:hAnsi="Times New Roman"/>
      <w:sz w:val="20"/>
    </w:rPr>
  </w:style>
  <w:style w:styleId="Style_26_ch" w:type="character">
    <w:name w:val="Текст концевой сноски Знак"/>
    <w:basedOn w:val="Style_3_ch"/>
    <w:link w:val="Style_26"/>
    <w:rPr>
      <w:rFonts w:ascii="Times New Roman" w:hAnsi="Times New Roman"/>
      <w:sz w:val="20"/>
    </w:rPr>
  </w:style>
  <w:style w:styleId="Style_27" w:type="paragraph">
    <w:name w:val="toc 9"/>
    <w:next w:val="Style_1"/>
    <w:link w:val="Style_27_ch"/>
    <w:uiPriority w:val="39"/>
    <w:pPr>
      <w:ind w:firstLine="0" w:left="1600"/>
    </w:pPr>
  </w:style>
  <w:style w:styleId="Style_27_ch" w:type="character">
    <w:name w:val="toc 9"/>
    <w:link w:val="Style_27"/>
  </w:style>
  <w:style w:styleId="Style_28" w:type="paragraph">
    <w:name w:val="Список"/>
    <w:basedOn w:val="Style_14"/>
    <w:next w:val="Style_28"/>
    <w:link w:val="Style_28_ch"/>
  </w:style>
  <w:style w:styleId="Style_28_ch" w:type="character">
    <w:name w:val="Список"/>
    <w:basedOn w:val="Style_14_ch"/>
    <w:link w:val="Style_28"/>
  </w:style>
  <w:style w:styleId="Style_29" w:type="paragraph">
    <w:name w:val="endnote text"/>
    <w:basedOn w:val="Style_6"/>
    <w:next w:val="Style_29"/>
    <w:link w:val="Style_29_ch"/>
    <w:pPr>
      <w:spacing w:after="0" w:before="0" w:line="100" w:lineRule="atLeast"/>
      <w:ind/>
      <w:contextualSpacing w:val="0"/>
    </w:pPr>
    <w:rPr>
      <w:sz w:val="20"/>
    </w:rPr>
  </w:style>
  <w:style w:styleId="Style_29_ch" w:type="character">
    <w:name w:val="endnote text"/>
    <w:basedOn w:val="Style_6_ch"/>
    <w:link w:val="Style_29"/>
    <w:rPr>
      <w:sz w:val="20"/>
    </w:rPr>
  </w:style>
  <w:style w:styleId="Style_30" w:type="paragraph">
    <w:name w:val="ListLabel 2"/>
    <w:link w:val="Style_30_ch"/>
    <w:rPr>
      <w:sz w:val="20"/>
    </w:rPr>
  </w:style>
  <w:style w:styleId="Style_30_ch" w:type="character">
    <w:name w:val="ListLabel 2"/>
    <w:link w:val="Style_30"/>
    <w:rPr>
      <w:sz w:val="20"/>
    </w:rPr>
  </w:style>
  <w:style w:styleId="Style_31" w:type="paragraph">
    <w:name w:val="toc 8"/>
    <w:next w:val="Style_1"/>
    <w:link w:val="Style_31_ch"/>
    <w:uiPriority w:val="39"/>
    <w:pPr>
      <w:ind w:firstLine="0" w:left="1400"/>
    </w:pPr>
  </w:style>
  <w:style w:styleId="Style_31_ch" w:type="character">
    <w:name w:val="toc 8"/>
    <w:link w:val="Style_31"/>
  </w:style>
  <w:style w:styleId="Style_32" w:type="paragraph">
    <w:name w:val="m_9133559845423774534m_8412651865167460621m_-7481930516880240245gmail-m_-6596745741290298411gmail-msonospacing"/>
    <w:basedOn w:val="Style_6"/>
    <w:next w:val="Style_32"/>
    <w:link w:val="Style_32_ch"/>
    <w:pPr>
      <w:spacing w:after="28" w:before="28" w:line="100" w:lineRule="atLeast"/>
      <w:ind/>
      <w:contextualSpacing w:val="0"/>
      <w:jc w:val="left"/>
    </w:pPr>
    <w:rPr>
      <w:sz w:val="24"/>
    </w:rPr>
  </w:style>
  <w:style w:styleId="Style_32_ch" w:type="character">
    <w:name w:val="m_9133559845423774534m_8412651865167460621m_-7481930516880240245gmail-m_-6596745741290298411gmail-msonospacing"/>
    <w:basedOn w:val="Style_6_ch"/>
    <w:link w:val="Style_32"/>
    <w:rPr>
      <w:sz w:val="24"/>
    </w:rPr>
  </w:style>
  <w:style w:styleId="Style_33" w:type="paragraph">
    <w:name w:val="List Paragraph"/>
    <w:basedOn w:val="Style_6"/>
    <w:next w:val="Style_33"/>
    <w:link w:val="Style_33_ch"/>
    <w:pPr>
      <w:spacing w:after="200" w:before="0"/>
      <w:ind w:firstLine="0" w:left="720" w:right="0"/>
      <w:contextualSpacing w:val="1"/>
    </w:pPr>
  </w:style>
  <w:style w:styleId="Style_33_ch" w:type="character">
    <w:name w:val="List Paragraph"/>
    <w:basedOn w:val="Style_6_ch"/>
    <w:link w:val="Style_33"/>
  </w:style>
  <w:style w:styleId="Style_34" w:type="paragraph">
    <w:name w:val="toc 5"/>
    <w:next w:val="Style_1"/>
    <w:link w:val="Style_34_ch"/>
    <w:uiPriority w:val="39"/>
    <w:pPr>
      <w:ind w:firstLine="0" w:left="800"/>
    </w:pPr>
  </w:style>
  <w:style w:styleId="Style_34_ch" w:type="character">
    <w:name w:val="toc 5"/>
    <w:link w:val="Style_34"/>
  </w:style>
  <w:style w:styleId="Style_35" w:type="paragraph">
    <w:name w:val="No Spacing"/>
    <w:next w:val="Style_35"/>
    <w:link w:val="Style_35_ch"/>
    <w:pPr>
      <w:widowControl w:val="1"/>
      <w:spacing w:after="0" w:before="0" w:line="100" w:lineRule="atLeast"/>
      <w:ind/>
      <w:contextualSpacing w:val="0"/>
      <w:jc w:val="both"/>
    </w:pPr>
    <w:rPr>
      <w:rFonts w:ascii="Times New Roman" w:hAnsi="Times New Roman"/>
      <w:color w:val="000000"/>
      <w:sz w:val="28"/>
    </w:rPr>
  </w:style>
  <w:style w:styleId="Style_35_ch" w:type="character">
    <w:name w:val="No Spacing"/>
    <w:link w:val="Style_35"/>
    <w:rPr>
      <w:rFonts w:ascii="Times New Roman" w:hAnsi="Times New Roman"/>
      <w:color w:val="000000"/>
      <w:sz w:val="28"/>
    </w:rPr>
  </w:style>
  <w:style w:styleId="Style_36" w:type="paragraph">
    <w:name w:val="Subtitle"/>
    <w:next w:val="Style_1"/>
    <w:link w:val="Style_36_ch"/>
    <w:uiPriority w:val="11"/>
    <w:qFormat/>
    <w:rPr>
      <w:rFonts w:ascii="XO Thames" w:hAnsi="XO Thames"/>
      <w:i w:val="1"/>
      <w:color w:val="616161"/>
      <w:sz w:val="24"/>
    </w:rPr>
  </w:style>
  <w:style w:styleId="Style_36_ch" w:type="character">
    <w:name w:val="Subtitle"/>
    <w:link w:val="Style_36"/>
    <w:rPr>
      <w:rFonts w:ascii="XO Thames" w:hAnsi="XO Thames"/>
      <w:i w:val="1"/>
      <w:color w:val="616161"/>
      <w:sz w:val="24"/>
    </w:rPr>
  </w:style>
  <w:style w:styleId="Style_37" w:type="paragraph">
    <w:name w:val="toc 10"/>
    <w:next w:val="Style_1"/>
    <w:link w:val="Style_37_ch"/>
    <w:uiPriority w:val="39"/>
    <w:pPr>
      <w:ind w:firstLine="0" w:left="1800"/>
    </w:pPr>
  </w:style>
  <w:style w:styleId="Style_37_ch" w:type="character">
    <w:name w:val="toc 10"/>
    <w:link w:val="Style_37"/>
  </w:style>
  <w:style w:styleId="Style_38" w:type="paragraph">
    <w:name w:val="Title"/>
    <w:next w:val="Style_1"/>
    <w:link w:val="Style_38_ch"/>
    <w:uiPriority w:val="10"/>
    <w:qFormat/>
    <w:rPr>
      <w:rFonts w:ascii="XO Thames" w:hAnsi="XO Thames"/>
      <w:b w:val="1"/>
      <w:sz w:val="52"/>
    </w:rPr>
  </w:style>
  <w:style w:styleId="Style_38_ch" w:type="character">
    <w:name w:val="Title"/>
    <w:link w:val="Style_38"/>
    <w:rPr>
      <w:rFonts w:ascii="XO Thames" w:hAnsi="XO Thames"/>
      <w:b w:val="1"/>
      <w:sz w:val="52"/>
    </w:rPr>
  </w:style>
  <w:style w:styleId="Style_39" w:type="paragraph">
    <w:name w:val="heading 4"/>
    <w:next w:val="Style_1"/>
    <w:link w:val="Style_39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9_ch" w:type="character">
    <w:name w:val="heading 4"/>
    <w:link w:val="Style_39"/>
    <w:rPr>
      <w:rFonts w:ascii="XO Thames" w:hAnsi="XO Thames"/>
      <w:b w:val="1"/>
      <w:color w:val="595959"/>
      <w:sz w:val="26"/>
    </w:rPr>
  </w:style>
  <w:style w:styleId="Style_40" w:type="paragraph">
    <w:name w:val="heading 2"/>
    <w:next w:val="Style_1"/>
    <w:link w:val="Style_40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0_ch" w:type="character">
    <w:name w:val="heading 2"/>
    <w:link w:val="Style_40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MyOffice-CoreFramework-Windows/22-903.417.5503.534.9@RELEASE-DESKTOP-SORREL_HOME-RC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2024-04-16T20:16:56Z</dcterms:modified>
</cp:coreProperties>
</file>